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E4" w:rsidRPr="000247E4" w:rsidRDefault="000247E4" w:rsidP="000247E4">
      <w:pPr>
        <w:spacing w:line="360" w:lineRule="auto"/>
        <w:ind w:right="72"/>
        <w:rPr>
          <w:rFonts w:ascii="Calibri" w:eastAsia="Times New Roman" w:hAnsi="Calibri" w:cs="Times New Roman"/>
          <w:lang w:eastAsia="de-DE"/>
        </w:rPr>
      </w:pPr>
      <w:r w:rsidRPr="000247E4">
        <w:rPr>
          <w:rFonts w:ascii="Calibri" w:eastAsia="Times New Roman" w:hAnsi="Calibri" w:cs="Times New Roman"/>
          <w:lang w:eastAsia="de-DE"/>
        </w:rPr>
        <w:t>Pressemitteilung der ZAPF GmbH, Januar 2018</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32"/>
          <w:szCs w:val="32"/>
          <w:lang w:eastAsia="de-DE"/>
        </w:rPr>
        <w:t>Vernetzt, zukunftssicher und zeitlos</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24"/>
          <w:szCs w:val="24"/>
          <w:lang w:eastAsia="de-DE"/>
        </w:rPr>
        <w:t>Garagenhersteller ZAPF präsentiert das Trendbarometer 2018</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24"/>
          <w:szCs w:val="24"/>
          <w:lang w:eastAsia="de-DE"/>
        </w:rPr>
        <w:t xml:space="preserve">Auch für 2018 wagt die ZAPF GmbH, Deutschlands Marktführer im Bereich Betonfertiggaragen, wieder eine Prognose der großen Trends im Garagenbereich: Smart Home wird immer mehr die Garage erobern, mit einer Ladestation für E-Fahrzeuge wird das Privatparkhaus fit für ein Mobilitätskonzept der Zukunft und </w:t>
      </w:r>
      <w:proofErr w:type="spellStart"/>
      <w:r w:rsidRPr="000247E4">
        <w:rPr>
          <w:rFonts w:ascii="Calibri" w:eastAsia="Times New Roman" w:hAnsi="Calibri" w:cs="Times New Roman"/>
          <w:b/>
          <w:bCs/>
          <w:sz w:val="24"/>
          <w:szCs w:val="24"/>
          <w:lang w:eastAsia="de-DE"/>
        </w:rPr>
        <w:t>Sektionaltore</w:t>
      </w:r>
      <w:proofErr w:type="spellEnd"/>
      <w:r w:rsidRPr="000247E4">
        <w:rPr>
          <w:rFonts w:ascii="Calibri" w:eastAsia="Times New Roman" w:hAnsi="Calibri" w:cs="Times New Roman"/>
          <w:b/>
          <w:bCs/>
          <w:sz w:val="24"/>
          <w:szCs w:val="24"/>
          <w:lang w:eastAsia="de-DE"/>
        </w:rPr>
        <w:t xml:space="preserve"> werden zum Standard, so die Vorhersagen. </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24"/>
          <w:szCs w:val="24"/>
          <w:lang w:eastAsia="de-DE"/>
        </w:rPr>
        <w:t>Trend 1: Smart Home  </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sz w:val="24"/>
          <w:szCs w:val="24"/>
          <w:lang w:eastAsia="de-DE"/>
        </w:rPr>
        <w:t xml:space="preserve">In Eigenheimen hat Smart Home längst Einzug gehalten und von der Heizung über Beleuchtung und Musik bis hin zum Kühlschrank lassen sich Geräte und Funktionen zentral steuern. „Die Vernetzung von technischen Komponenten ist natürlich auch in der Garage möglich und Smart-Home-Systeme wie zum Beispiel unser ZAPF-Connect werden von Verbrauchern immer mehr nachgefragt“, sagt Emmanuel Thomas, Geschäftsführer der ZAPF GmbH. Der Grund dafür liegt auf der Hand: mehr Komfort auch beim Parken. Mit der entsprechenden Smart-Home-Technik in der Garage lässt sich zum Beispiel via Handy prüfen, ob das Licht an oder aus ist, welche Temperatur herrscht und vor dem Ein- oder Ausparken reicht ein Fingertipp und das Tor öffnet und schließt sich automatisch. </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24"/>
          <w:szCs w:val="24"/>
          <w:lang w:eastAsia="de-DE"/>
        </w:rPr>
        <w:t>Trend 2: Stromtankstelle für zu Hause</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sz w:val="24"/>
          <w:szCs w:val="24"/>
          <w:lang w:eastAsia="de-DE"/>
        </w:rPr>
        <w:t xml:space="preserve">In Anbetracht von Luftverschmutzung und Lärm durch den Straßenverkehr wird die Elektromobilität langfristig eine immer wichtigere Rolle spielen. „Vielen Verbrauchern, die die Anschaffung eines Elektroautos jetzt oder in naher Zukunft erwägen, ist es sehr wichtig, dass sie dieses auch zu Hause aufladen können“, sagt Thomas. Die Garage sei natürlich ein ausgezeichneter Platz für eine </w:t>
      </w:r>
      <w:proofErr w:type="spellStart"/>
      <w:r w:rsidRPr="000247E4">
        <w:rPr>
          <w:rFonts w:ascii="Calibri" w:eastAsia="Times New Roman" w:hAnsi="Calibri" w:cs="Times New Roman"/>
          <w:sz w:val="24"/>
          <w:szCs w:val="24"/>
          <w:lang w:eastAsia="de-DE"/>
        </w:rPr>
        <w:t>Wallbox</w:t>
      </w:r>
      <w:proofErr w:type="spellEnd"/>
      <w:r w:rsidRPr="000247E4">
        <w:rPr>
          <w:rFonts w:ascii="Calibri" w:eastAsia="Times New Roman" w:hAnsi="Calibri" w:cs="Times New Roman"/>
          <w:sz w:val="24"/>
          <w:szCs w:val="24"/>
          <w:lang w:eastAsia="de-DE"/>
        </w:rPr>
        <w:t xml:space="preserve">, an der E-Autos oder E-Bikes mit Strom ‚betankt‘ werden können. „Mit der integrierten E-Ladestation oder zumindest mit der nötigen Basis für eine spätere Nachrüstung möchten Bauherren ihre Garage zukunftssicher machen, das können wir auch aus der Resonanz auf unsere E-Garage mit integrierter Stromtankstelle ablesen“, erklärt der Geschäftsführer. Bei ZAPF ist man sich deshalb sicher, Trend Nr. 2 für 2018 ist die Stromtankstelle in der Garage. </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24"/>
          <w:szCs w:val="24"/>
          <w:lang w:eastAsia="de-DE"/>
        </w:rPr>
        <w:t xml:space="preserve">Trend 3: </w:t>
      </w:r>
      <w:proofErr w:type="spellStart"/>
      <w:r w:rsidRPr="000247E4">
        <w:rPr>
          <w:rFonts w:ascii="Calibri" w:eastAsia="Times New Roman" w:hAnsi="Calibri" w:cs="Times New Roman"/>
          <w:b/>
          <w:bCs/>
          <w:sz w:val="24"/>
          <w:szCs w:val="24"/>
          <w:lang w:eastAsia="de-DE"/>
        </w:rPr>
        <w:t>Sektionaltore</w:t>
      </w:r>
      <w:proofErr w:type="spellEnd"/>
      <w:r w:rsidRPr="000247E4">
        <w:rPr>
          <w:rFonts w:ascii="Calibri" w:eastAsia="Times New Roman" w:hAnsi="Calibri" w:cs="Times New Roman"/>
          <w:b/>
          <w:bCs/>
          <w:sz w:val="24"/>
          <w:szCs w:val="24"/>
          <w:lang w:eastAsia="de-DE"/>
        </w:rPr>
        <w:t xml:space="preserve"> sind mehr als nur ein Hingucker    </w:t>
      </w:r>
    </w:p>
    <w:p w:rsidR="000247E4" w:rsidRPr="000247E4" w:rsidRDefault="000247E4" w:rsidP="000247E4">
      <w:pPr>
        <w:ind w:right="1276"/>
        <w:jc w:val="both"/>
        <w:rPr>
          <w:rFonts w:ascii="Calibri" w:eastAsia="Times New Roman" w:hAnsi="Calibri" w:cs="Times New Roman"/>
          <w:lang w:eastAsia="de-DE"/>
        </w:rPr>
      </w:pPr>
      <w:proofErr w:type="spellStart"/>
      <w:r w:rsidRPr="000247E4">
        <w:rPr>
          <w:rFonts w:ascii="Calibri" w:eastAsia="Times New Roman" w:hAnsi="Calibri" w:cs="Times New Roman"/>
          <w:sz w:val="24"/>
          <w:szCs w:val="24"/>
          <w:lang w:eastAsia="de-DE"/>
        </w:rPr>
        <w:lastRenderedPageBreak/>
        <w:t>Sektionaltore</w:t>
      </w:r>
      <w:proofErr w:type="spellEnd"/>
      <w:r w:rsidRPr="000247E4">
        <w:rPr>
          <w:rFonts w:ascii="Calibri" w:eastAsia="Times New Roman" w:hAnsi="Calibri" w:cs="Times New Roman"/>
          <w:sz w:val="24"/>
          <w:szCs w:val="24"/>
          <w:lang w:eastAsia="de-DE"/>
        </w:rPr>
        <w:t xml:space="preserve"> sind keineswegs neu und beliebt sind sie schon lange, aber bisher gab es trotzdem noch Bauherren, die sich – vor allem auf Grund der Preisunterschiede – für andere </w:t>
      </w:r>
      <w:proofErr w:type="spellStart"/>
      <w:r w:rsidRPr="000247E4">
        <w:rPr>
          <w:rFonts w:ascii="Calibri" w:eastAsia="Times New Roman" w:hAnsi="Calibri" w:cs="Times New Roman"/>
          <w:sz w:val="24"/>
          <w:szCs w:val="24"/>
          <w:lang w:eastAsia="de-DE"/>
        </w:rPr>
        <w:t>Tortypen</w:t>
      </w:r>
      <w:proofErr w:type="spellEnd"/>
      <w:r w:rsidRPr="000247E4">
        <w:rPr>
          <w:rFonts w:ascii="Calibri" w:eastAsia="Times New Roman" w:hAnsi="Calibri" w:cs="Times New Roman"/>
          <w:sz w:val="24"/>
          <w:szCs w:val="24"/>
          <w:lang w:eastAsia="de-DE"/>
        </w:rPr>
        <w:t xml:space="preserve"> entschieden haben. „Ich glaube, dass sich das in diesem Jahr ganz deutlich ändern wird und private Garagenkäufer nahezu nur noch </w:t>
      </w:r>
      <w:proofErr w:type="spellStart"/>
      <w:r w:rsidRPr="000247E4">
        <w:rPr>
          <w:rFonts w:ascii="Calibri" w:eastAsia="Times New Roman" w:hAnsi="Calibri" w:cs="Times New Roman"/>
          <w:sz w:val="24"/>
          <w:szCs w:val="24"/>
          <w:lang w:eastAsia="de-DE"/>
        </w:rPr>
        <w:t>Sektionaltore</w:t>
      </w:r>
      <w:proofErr w:type="spellEnd"/>
      <w:r w:rsidRPr="000247E4">
        <w:rPr>
          <w:rFonts w:ascii="Calibri" w:eastAsia="Times New Roman" w:hAnsi="Calibri" w:cs="Times New Roman"/>
          <w:sz w:val="24"/>
          <w:szCs w:val="24"/>
          <w:lang w:eastAsia="de-DE"/>
        </w:rPr>
        <w:t xml:space="preserve"> wählen werden, denn kein anderes Tor verleiht der Garage ein so modernes und zeitloses Aussehen“, sagt Thomas. Darüber hinaus würden auch die weiteren Vorzüge die Verbraucher mittlerweile überzeugen. Anders als Schwingtore oder Flügeltüren benötigen </w:t>
      </w:r>
      <w:proofErr w:type="spellStart"/>
      <w:r w:rsidRPr="000247E4">
        <w:rPr>
          <w:rFonts w:ascii="Calibri" w:eastAsia="Times New Roman" w:hAnsi="Calibri" w:cs="Times New Roman"/>
          <w:sz w:val="24"/>
          <w:szCs w:val="24"/>
          <w:lang w:eastAsia="de-DE"/>
        </w:rPr>
        <w:t>Sektionaltore</w:t>
      </w:r>
      <w:proofErr w:type="spellEnd"/>
      <w:r w:rsidRPr="000247E4">
        <w:rPr>
          <w:rFonts w:ascii="Calibri" w:eastAsia="Times New Roman" w:hAnsi="Calibri" w:cs="Times New Roman"/>
          <w:sz w:val="24"/>
          <w:szCs w:val="24"/>
          <w:lang w:eastAsia="de-DE"/>
        </w:rPr>
        <w:t xml:space="preserve"> durch ihre spezielle Konstruktion kaum Platz beim Öffnen und Schließen, so kann der Raum in und vor der Garage besser genutzt werden. Und aufgrund ihrer Konstruktion sind die Tore auch für besonders breite Garagenmodelle geeignet. Ein weiteres Argument für den modernen </w:t>
      </w:r>
      <w:proofErr w:type="spellStart"/>
      <w:r w:rsidRPr="000247E4">
        <w:rPr>
          <w:rFonts w:ascii="Calibri" w:eastAsia="Times New Roman" w:hAnsi="Calibri" w:cs="Times New Roman"/>
          <w:sz w:val="24"/>
          <w:szCs w:val="24"/>
          <w:lang w:eastAsia="de-DE"/>
        </w:rPr>
        <w:t>Tortyp</w:t>
      </w:r>
      <w:proofErr w:type="spellEnd"/>
      <w:r w:rsidRPr="000247E4">
        <w:rPr>
          <w:rFonts w:ascii="Calibri" w:eastAsia="Times New Roman" w:hAnsi="Calibri" w:cs="Times New Roman"/>
          <w:sz w:val="24"/>
          <w:szCs w:val="24"/>
          <w:lang w:eastAsia="de-DE"/>
        </w:rPr>
        <w:t xml:space="preserve">: Bei manchen </w:t>
      </w:r>
      <w:proofErr w:type="spellStart"/>
      <w:r w:rsidRPr="000247E4">
        <w:rPr>
          <w:rFonts w:ascii="Calibri" w:eastAsia="Times New Roman" w:hAnsi="Calibri" w:cs="Times New Roman"/>
          <w:sz w:val="24"/>
          <w:szCs w:val="24"/>
          <w:lang w:eastAsia="de-DE"/>
        </w:rPr>
        <w:t>Sektionaltoren</w:t>
      </w:r>
      <w:proofErr w:type="spellEnd"/>
      <w:r w:rsidRPr="000247E4">
        <w:rPr>
          <w:rFonts w:ascii="Calibri" w:eastAsia="Times New Roman" w:hAnsi="Calibri" w:cs="Times New Roman"/>
          <w:sz w:val="24"/>
          <w:szCs w:val="24"/>
          <w:lang w:eastAsia="de-DE"/>
        </w:rPr>
        <w:t xml:space="preserve"> verfügt die obere Sektion über einen speziellen Kippmechanismus. Dadurch wird eine Entlüftung der Garage möglich, ohne dass das Tor geöffnet werden muss. Und ausgestattet mit elektrischem Torantrieb und Handsender oder mit Smart-Home-Technologie lassen sich die Tore zudem bequem aus der Ferne öffnen und schließen sowie auch die Lüftungsstellung steuern. </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24"/>
          <w:szCs w:val="24"/>
          <w:lang w:eastAsia="de-DE"/>
        </w:rPr>
        <w:t>Unternehmensprofil</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sz w:val="24"/>
          <w:szCs w:val="24"/>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sz w:val="24"/>
          <w:szCs w:val="24"/>
          <w:lang w:eastAsia="de-DE"/>
        </w:rPr>
        <w:t xml:space="preserve">Weitere Presseartikel und Fotos der ZAPF GmbH stehen unter </w:t>
      </w:r>
      <w:hyperlink r:id="rId5" w:history="1">
        <w:r w:rsidRPr="000247E4">
          <w:rPr>
            <w:rFonts w:ascii="Calibri" w:eastAsia="Times New Roman" w:hAnsi="Calibri" w:cs="Times New Roman"/>
            <w:color w:val="0000FF"/>
            <w:sz w:val="24"/>
            <w:szCs w:val="24"/>
            <w:u w:val="single"/>
            <w:lang w:eastAsia="de-DE"/>
          </w:rPr>
          <w:t>www.garagen-welt.de/presseartikel.html</w:t>
        </w:r>
      </w:hyperlink>
      <w:r w:rsidRPr="000247E4">
        <w:rPr>
          <w:rFonts w:ascii="Calibri" w:eastAsia="Times New Roman" w:hAnsi="Calibri" w:cs="Times New Roman"/>
          <w:sz w:val="24"/>
          <w:szCs w:val="24"/>
          <w:lang w:eastAsia="de-DE"/>
        </w:rPr>
        <w:t xml:space="preserve"> zum Download bereit. </w:t>
      </w:r>
    </w:p>
    <w:p w:rsidR="000247E4" w:rsidRPr="000247E4" w:rsidRDefault="000247E4" w:rsidP="000247E4">
      <w:pPr>
        <w:ind w:right="1276"/>
        <w:jc w:val="both"/>
        <w:rPr>
          <w:rFonts w:ascii="Calibri" w:eastAsia="Times New Roman" w:hAnsi="Calibri" w:cs="Times New Roman"/>
          <w:lang w:eastAsia="de-DE"/>
        </w:rPr>
      </w:pPr>
      <w:r w:rsidRPr="000247E4">
        <w:rPr>
          <w:rFonts w:ascii="Calibri" w:eastAsia="Times New Roman" w:hAnsi="Calibri" w:cs="Times New Roman"/>
          <w:b/>
          <w:bCs/>
          <w:sz w:val="24"/>
          <w:szCs w:val="24"/>
          <w:lang w:eastAsia="de-DE"/>
        </w:rPr>
        <w:t xml:space="preserve">Foto: </w:t>
      </w:r>
    </w:p>
    <w:p w:rsidR="000247E4" w:rsidRPr="000247E4" w:rsidRDefault="000247E4" w:rsidP="000247E4">
      <w:pPr>
        <w:rPr>
          <w:rFonts w:ascii="Calibri" w:eastAsia="Times New Roman" w:hAnsi="Calibri" w:cs="Times New Roman"/>
          <w:lang w:eastAsia="de-DE"/>
        </w:rPr>
      </w:pPr>
      <w:r w:rsidRPr="000247E4">
        <w:rPr>
          <w:rFonts w:ascii="Calibri" w:eastAsia="Times New Roman" w:hAnsi="Calibri" w:cs="Times New Roman"/>
          <w:sz w:val="24"/>
          <w:szCs w:val="24"/>
          <w:lang w:eastAsia="de-DE"/>
        </w:rPr>
        <w:t xml:space="preserve">Auch das Premium </w:t>
      </w:r>
      <w:proofErr w:type="spellStart"/>
      <w:r w:rsidRPr="000247E4">
        <w:rPr>
          <w:rFonts w:ascii="Calibri" w:eastAsia="Times New Roman" w:hAnsi="Calibri" w:cs="Times New Roman"/>
          <w:sz w:val="24"/>
          <w:szCs w:val="24"/>
          <w:lang w:eastAsia="de-DE"/>
        </w:rPr>
        <w:t>Sektionaltor</w:t>
      </w:r>
      <w:proofErr w:type="spellEnd"/>
      <w:r w:rsidRPr="000247E4">
        <w:rPr>
          <w:rFonts w:ascii="Calibri" w:eastAsia="Times New Roman" w:hAnsi="Calibri" w:cs="Times New Roman"/>
          <w:sz w:val="24"/>
          <w:szCs w:val="24"/>
          <w:lang w:eastAsia="de-DE"/>
        </w:rPr>
        <w:t xml:space="preserve"> von ZAPF verfügt über einen Kippmechanismus in der oberen Sektion. Dadurch wird eine Entlüftung der Garage möglich, ohne dass das Tor geöffnet werden muss.</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b/>
          <w:bCs/>
          <w:lang w:eastAsia="de-DE"/>
        </w:rPr>
        <w:t> </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b/>
          <w:bCs/>
          <w:lang w:eastAsia="de-DE"/>
        </w:rPr>
        <w:t>Pressekontakt:</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lang w:eastAsia="de-DE"/>
        </w:rPr>
        <w:t xml:space="preserve">Heidi Sandner </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lang w:eastAsia="de-DE"/>
        </w:rPr>
        <w:t xml:space="preserve">Fröhlich PR GmbH </w:t>
      </w:r>
    </w:p>
    <w:p w:rsidR="000247E4" w:rsidRPr="000247E4" w:rsidRDefault="000247E4" w:rsidP="000247E4">
      <w:pPr>
        <w:spacing w:after="0"/>
        <w:jc w:val="both"/>
        <w:rPr>
          <w:rFonts w:ascii="Calibri" w:eastAsia="Times New Roman" w:hAnsi="Calibri" w:cs="Times New Roman"/>
          <w:lang w:val="en-US" w:eastAsia="de-DE"/>
        </w:rPr>
      </w:pPr>
      <w:r w:rsidRPr="000247E4">
        <w:rPr>
          <w:rFonts w:ascii="Calibri" w:eastAsia="Times New Roman" w:hAnsi="Calibri" w:cs="Times New Roman"/>
          <w:lang w:val="en-US" w:eastAsia="de-DE"/>
        </w:rPr>
        <w:t>Alexanderstr. 14</w:t>
      </w:r>
    </w:p>
    <w:p w:rsidR="000247E4" w:rsidRPr="000247E4" w:rsidRDefault="000247E4" w:rsidP="000247E4">
      <w:pPr>
        <w:spacing w:after="0"/>
        <w:jc w:val="both"/>
        <w:rPr>
          <w:rFonts w:ascii="Calibri" w:eastAsia="Times New Roman" w:hAnsi="Calibri" w:cs="Times New Roman"/>
          <w:lang w:val="en-US" w:eastAsia="de-DE"/>
        </w:rPr>
      </w:pPr>
      <w:r w:rsidRPr="000247E4">
        <w:rPr>
          <w:rFonts w:ascii="Calibri" w:eastAsia="Times New Roman" w:hAnsi="Calibri" w:cs="Times New Roman"/>
          <w:lang w:val="en-US" w:eastAsia="de-DE"/>
        </w:rPr>
        <w:t>95444 Bayreuth</w:t>
      </w:r>
    </w:p>
    <w:p w:rsidR="000247E4" w:rsidRPr="000247E4" w:rsidRDefault="000247E4" w:rsidP="000247E4">
      <w:pPr>
        <w:spacing w:after="0"/>
        <w:jc w:val="both"/>
        <w:rPr>
          <w:rFonts w:ascii="Calibri" w:eastAsia="Times New Roman" w:hAnsi="Calibri" w:cs="Times New Roman"/>
          <w:lang w:val="en-US" w:eastAsia="de-DE"/>
        </w:rPr>
      </w:pPr>
      <w:r w:rsidRPr="000247E4">
        <w:rPr>
          <w:rFonts w:ascii="Calibri" w:eastAsia="Times New Roman" w:hAnsi="Calibri" w:cs="Times New Roman"/>
          <w:lang w:val="en-US" w:eastAsia="de-DE"/>
        </w:rPr>
        <w:lastRenderedPageBreak/>
        <w:t>Tel.: 0921 75935-59</w:t>
      </w:r>
    </w:p>
    <w:p w:rsidR="000247E4" w:rsidRPr="000247E4" w:rsidRDefault="000247E4" w:rsidP="000247E4">
      <w:pPr>
        <w:spacing w:after="0"/>
        <w:jc w:val="both"/>
        <w:rPr>
          <w:rFonts w:ascii="Calibri" w:eastAsia="Times New Roman" w:hAnsi="Calibri" w:cs="Times New Roman"/>
          <w:lang w:val="en-US" w:eastAsia="de-DE"/>
        </w:rPr>
      </w:pPr>
      <w:r w:rsidRPr="000247E4">
        <w:rPr>
          <w:rFonts w:ascii="Calibri" w:eastAsia="Times New Roman" w:hAnsi="Calibri" w:cs="Times New Roman"/>
          <w:lang w:val="en-US" w:eastAsia="de-DE"/>
        </w:rPr>
        <w:t xml:space="preserve">Email: </w:t>
      </w:r>
      <w:hyperlink r:id="rId6" w:history="1">
        <w:r w:rsidRPr="000247E4">
          <w:rPr>
            <w:rFonts w:ascii="Calibri" w:eastAsia="Times New Roman" w:hAnsi="Calibri" w:cs="Times New Roman"/>
            <w:color w:val="0000FF"/>
            <w:u w:val="single"/>
            <w:lang w:val="en-US" w:eastAsia="de-DE"/>
          </w:rPr>
          <w:t>h.sandner@froehlich-pr.de</w:t>
        </w:r>
      </w:hyperlink>
    </w:p>
    <w:p w:rsidR="000247E4" w:rsidRPr="000247E4" w:rsidRDefault="000247E4" w:rsidP="000247E4">
      <w:pPr>
        <w:spacing w:after="0"/>
        <w:jc w:val="both"/>
        <w:rPr>
          <w:rFonts w:ascii="Calibri" w:eastAsia="Times New Roman" w:hAnsi="Calibri" w:cs="Times New Roman"/>
          <w:lang w:val="en-US" w:eastAsia="de-DE"/>
        </w:rPr>
      </w:pPr>
      <w:r w:rsidRPr="000247E4">
        <w:rPr>
          <w:rFonts w:ascii="Calibri" w:eastAsia="Times New Roman" w:hAnsi="Calibri" w:cs="Times New Roman"/>
          <w:lang w:val="en-US" w:eastAsia="de-DE"/>
        </w:rPr>
        <w:t> </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b/>
          <w:bCs/>
          <w:lang w:eastAsia="de-DE"/>
        </w:rPr>
        <w:t>Firmenkontakt:</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lang w:eastAsia="de-DE"/>
        </w:rPr>
        <w:t xml:space="preserve">ZAPF GmbH </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lang w:eastAsia="de-DE"/>
        </w:rPr>
        <w:t>Nürnberger Str. 38</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lang w:eastAsia="de-DE"/>
        </w:rPr>
        <w:t>95448 Bayreuth</w:t>
      </w:r>
    </w:p>
    <w:p w:rsidR="000247E4" w:rsidRPr="000247E4" w:rsidRDefault="000247E4" w:rsidP="000247E4">
      <w:pPr>
        <w:spacing w:after="0"/>
        <w:jc w:val="both"/>
        <w:rPr>
          <w:rFonts w:ascii="Calibri" w:eastAsia="Times New Roman" w:hAnsi="Calibri" w:cs="Times New Roman"/>
          <w:lang w:eastAsia="de-DE"/>
        </w:rPr>
      </w:pPr>
      <w:r w:rsidRPr="000247E4">
        <w:rPr>
          <w:rFonts w:ascii="Calibri" w:eastAsia="Times New Roman" w:hAnsi="Calibri" w:cs="Times New Roman"/>
          <w:lang w:eastAsia="de-DE"/>
        </w:rPr>
        <w:t>Telefon: 0921 601-0</w:t>
      </w:r>
    </w:p>
    <w:p w:rsidR="00C76855" w:rsidRDefault="000247E4">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E4"/>
    <w:rsid w:val="000247E4"/>
    <w:rsid w:val="003E02FC"/>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47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4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presseartik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2018-01-31T13:41:00Z</dcterms:created>
  <dcterms:modified xsi:type="dcterms:W3CDTF">2018-01-31T13:41:00Z</dcterms:modified>
</cp:coreProperties>
</file>